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63" w:rsidRPr="00915A8C" w:rsidRDefault="00915A8C" w:rsidP="005C1763">
      <w:pPr>
        <w:pStyle w:val="Illustrationstekstfrstelinje"/>
        <w:jc w:val="both"/>
        <w:rPr>
          <w:rStyle w:val="UnderoverskriftCalibript10"/>
          <w:rFonts w:asciiTheme="minorHAnsi" w:hAnsiTheme="minorHAnsi" w:cs="Times New Roman"/>
          <w:caps w:val="0"/>
          <w:color w:val="auto"/>
          <w:sz w:val="24"/>
          <w:szCs w:val="24"/>
          <w:lang w:val="da-DK"/>
        </w:rPr>
      </w:pPr>
      <w:bookmarkStart w:id="0" w:name="_GoBack"/>
      <w:bookmarkEnd w:id="0"/>
      <w:r w:rsidRPr="00915A8C">
        <w:rPr>
          <w:rStyle w:val="UnderoverskriftCalibript10"/>
          <w:rFonts w:asciiTheme="minorHAnsi" w:hAnsiTheme="minorHAnsi" w:cs="Times New Roman"/>
          <w:caps w:val="0"/>
          <w:color w:val="auto"/>
          <w:sz w:val="24"/>
          <w:szCs w:val="24"/>
          <w:lang w:val="da-DK"/>
        </w:rPr>
        <w:t>Nordisk lys – og dets relation til dagslysåbninger i nordisk arkitektur</w:t>
      </w: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r w:rsidRPr="00915A8C">
        <w:rPr>
          <w:rStyle w:val="UnderoverskriftCalibript10"/>
          <w:rFonts w:ascii="Times New Roman" w:hAnsi="Times New Roman" w:cs="Times New Roman"/>
          <w:caps w:val="0"/>
          <w:color w:val="auto"/>
          <w:lang w:val="da-DK"/>
        </w:rPr>
        <w:t xml:space="preserve">Som nordboer befinder vi os til daglig under det nordiske himmelhvælv, og færdes dermed dag ind og dag ud i det lys denne afhandling beskæftiger sig med. </w:t>
      </w: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r w:rsidRPr="00915A8C">
        <w:rPr>
          <w:rStyle w:val="UnderoverskriftCalibript10"/>
          <w:rFonts w:ascii="Times New Roman" w:hAnsi="Times New Roman" w:cs="Times New Roman"/>
          <w:caps w:val="0"/>
          <w:color w:val="auto"/>
          <w:lang w:val="da-DK"/>
        </w:rPr>
        <w:t xml:space="preserve">Der er traditionelt set stor bevidsthed om, at netop dette lys er et vigtigt element i de nordiske landes særkende, og at det ligeledes er et vigtigt element i oplevelsen af den nordiske arkitektur. Det er også denne afhandlings udgangspunkt og tese. </w:t>
      </w: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r w:rsidRPr="00915A8C">
        <w:rPr>
          <w:rStyle w:val="UnderoverskriftCalibript10"/>
          <w:rFonts w:ascii="Times New Roman" w:hAnsi="Times New Roman" w:cs="Times New Roman"/>
          <w:caps w:val="0"/>
          <w:color w:val="auto"/>
          <w:lang w:val="da-DK"/>
        </w:rPr>
        <w:t>Men hvordan kan man karakterisere lyset i Norden, og kan man overhovedet tale om et særligt nordisk lys. Ligesom man kan spørge til hvorvidt arkitekturen i de nordiske lande forholder sig specifikt til lyset. Med udgangspunkt i de overvejelser sætter afhandlingen fokus på følgende overordnede problemstilling:</w:t>
      </w: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r w:rsidRPr="00915A8C">
        <w:rPr>
          <w:rStyle w:val="UnderoverskriftCalibript10"/>
          <w:rFonts w:ascii="Times New Roman" w:hAnsi="Times New Roman" w:cs="Times New Roman"/>
          <w:i/>
          <w:iCs/>
          <w:caps w:val="0"/>
          <w:color w:val="auto"/>
          <w:lang w:val="da-DK"/>
        </w:rPr>
        <w:t>Hvad er det karakteristiske ved det nordiske lys, og hvordan manifesterer det sig i den nordiske arkitektur?</w:t>
      </w: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p>
    <w:p w:rsidR="002B4FEE" w:rsidRDefault="005C1763" w:rsidP="005C1763">
      <w:pPr>
        <w:pStyle w:val="Illustrationstekstfrstelinje"/>
        <w:jc w:val="both"/>
        <w:rPr>
          <w:rStyle w:val="UnderoverskriftCalibript10"/>
          <w:rFonts w:ascii="Times New Roman" w:hAnsi="Times New Roman" w:cs="Times New Roman"/>
          <w:caps w:val="0"/>
          <w:color w:val="auto"/>
          <w:lang w:val="da-DK"/>
        </w:rPr>
      </w:pPr>
      <w:r w:rsidRPr="00915A8C">
        <w:rPr>
          <w:rStyle w:val="UnderoverskriftCalibript10"/>
          <w:rFonts w:ascii="Times New Roman" w:hAnsi="Times New Roman" w:cs="Times New Roman"/>
          <w:caps w:val="0"/>
          <w:color w:val="auto"/>
          <w:lang w:val="da-DK"/>
        </w:rPr>
        <w:t xml:space="preserve">Afhandlingen er opdelt i fire hovedafsnit: </w:t>
      </w:r>
      <w:r w:rsidRPr="00915A8C">
        <w:rPr>
          <w:rStyle w:val="UnderoverskriftCalibript10"/>
          <w:rFonts w:ascii="Times New Roman" w:hAnsi="Times New Roman" w:cs="Times New Roman"/>
          <w:i/>
          <w:iCs/>
          <w:caps w:val="0"/>
          <w:color w:val="auto"/>
          <w:lang w:val="da-DK"/>
        </w:rPr>
        <w:t>Prolog</w:t>
      </w:r>
      <w:r w:rsidRPr="00915A8C">
        <w:rPr>
          <w:rStyle w:val="UnderoverskriftCalibript10"/>
          <w:rFonts w:ascii="Times New Roman" w:hAnsi="Times New Roman" w:cs="Times New Roman"/>
          <w:caps w:val="0"/>
          <w:color w:val="auto"/>
          <w:lang w:val="da-DK"/>
        </w:rPr>
        <w:t xml:space="preserve">, </w:t>
      </w:r>
      <w:r w:rsidRPr="00915A8C">
        <w:rPr>
          <w:rStyle w:val="UnderoverskriftCalibript10"/>
          <w:rFonts w:ascii="Times New Roman" w:hAnsi="Times New Roman" w:cs="Times New Roman"/>
          <w:i/>
          <w:iCs/>
          <w:caps w:val="0"/>
          <w:color w:val="auto"/>
          <w:lang w:val="da-DK"/>
        </w:rPr>
        <w:t>Lyskarakteristik</w:t>
      </w:r>
      <w:r w:rsidRPr="00915A8C">
        <w:rPr>
          <w:rStyle w:val="UnderoverskriftCalibript10"/>
          <w:rFonts w:ascii="Times New Roman" w:hAnsi="Times New Roman" w:cs="Times New Roman"/>
          <w:caps w:val="0"/>
          <w:color w:val="auto"/>
          <w:lang w:val="da-DK"/>
        </w:rPr>
        <w:t xml:space="preserve">, </w:t>
      </w:r>
      <w:r w:rsidRPr="00915A8C">
        <w:rPr>
          <w:rStyle w:val="UnderoverskriftCalibript10"/>
          <w:rFonts w:ascii="Times New Roman" w:hAnsi="Times New Roman" w:cs="Times New Roman"/>
          <w:i/>
          <w:iCs/>
          <w:caps w:val="0"/>
          <w:color w:val="auto"/>
          <w:lang w:val="da-DK"/>
        </w:rPr>
        <w:t>Lysmodellering</w:t>
      </w:r>
      <w:r w:rsidRPr="00915A8C">
        <w:rPr>
          <w:rStyle w:val="UnderoverskriftCalibript10"/>
          <w:rFonts w:ascii="Times New Roman" w:hAnsi="Times New Roman" w:cs="Times New Roman"/>
          <w:caps w:val="0"/>
          <w:color w:val="auto"/>
          <w:lang w:val="da-DK"/>
        </w:rPr>
        <w:t xml:space="preserve"> og </w:t>
      </w:r>
      <w:r w:rsidRPr="00915A8C">
        <w:rPr>
          <w:rStyle w:val="UnderoverskriftCalibript10"/>
          <w:rFonts w:ascii="Times New Roman" w:hAnsi="Times New Roman" w:cs="Times New Roman"/>
          <w:i/>
          <w:iCs/>
          <w:caps w:val="0"/>
          <w:color w:val="auto"/>
          <w:lang w:val="da-DK"/>
        </w:rPr>
        <w:t>Epilog</w:t>
      </w:r>
      <w:r w:rsidRPr="00915A8C">
        <w:rPr>
          <w:rStyle w:val="UnderoverskriftCalibript10"/>
          <w:rFonts w:ascii="Times New Roman" w:hAnsi="Times New Roman" w:cs="Times New Roman"/>
          <w:caps w:val="0"/>
          <w:color w:val="auto"/>
          <w:lang w:val="da-DK"/>
        </w:rPr>
        <w:t xml:space="preserve">. Det første hovedafsnit gør brug af mange forskellige udsagn for at afdække forståelsen af det nordiske. Det andet hovedafsnit går i dybden med en fysisk beskrivelse af det nordisk lys og gør brug af </w:t>
      </w:r>
      <w:r w:rsidRPr="00915A8C">
        <w:rPr>
          <w:rStyle w:val="UnderoverskriftCalibript10"/>
          <w:rFonts w:ascii="Times New Roman" w:hAnsi="Times New Roman" w:cs="Times New Roman"/>
          <w:i/>
          <w:iCs/>
          <w:caps w:val="0"/>
          <w:color w:val="auto"/>
          <w:lang w:val="da-DK"/>
        </w:rPr>
        <w:t>meteorologien</w:t>
      </w:r>
      <w:r w:rsidRPr="00915A8C">
        <w:rPr>
          <w:rStyle w:val="UnderoverskriftCalibript10"/>
          <w:rFonts w:ascii="Times New Roman" w:hAnsi="Times New Roman" w:cs="Times New Roman"/>
          <w:caps w:val="0"/>
          <w:color w:val="auto"/>
          <w:lang w:val="da-DK"/>
        </w:rPr>
        <w:t xml:space="preserve"> som metode. De metrologiske studier dokumenter det nordiske lys karakteristika igennem diverse meteorologiske undersøgelser der bl.a. fokuserer på lysets geometriske sammenhænge, Solens og himmelens lysintensiteter samt skydækkets karakter. I det tredje hovedafsnit er </w:t>
      </w:r>
      <w:r w:rsidRPr="00915A8C">
        <w:rPr>
          <w:rStyle w:val="UnderoverskriftCalibript10"/>
          <w:rFonts w:ascii="Times New Roman" w:hAnsi="Times New Roman" w:cs="Times New Roman"/>
          <w:i/>
          <w:iCs/>
          <w:caps w:val="0"/>
          <w:color w:val="auto"/>
          <w:lang w:val="da-DK"/>
        </w:rPr>
        <w:t>fænomenologien</w:t>
      </w:r>
      <w:r w:rsidRPr="00915A8C">
        <w:rPr>
          <w:rStyle w:val="UnderoverskriftCalibript10"/>
          <w:rFonts w:ascii="Times New Roman" w:hAnsi="Times New Roman" w:cs="Times New Roman"/>
          <w:caps w:val="0"/>
          <w:color w:val="auto"/>
          <w:lang w:val="da-DK"/>
        </w:rPr>
        <w:t xml:space="preserve"> brugt som metode. </w:t>
      </w:r>
      <w:r w:rsidR="002B4FEE">
        <w:rPr>
          <w:rStyle w:val="UnderoverskriftCalibript10"/>
          <w:rFonts w:ascii="Times New Roman" w:hAnsi="Times New Roman" w:cs="Times New Roman"/>
          <w:caps w:val="0"/>
          <w:color w:val="auto"/>
          <w:lang w:val="da-DK"/>
        </w:rPr>
        <w:t xml:space="preserve">I tre cases studeres hvorledes </w:t>
      </w:r>
      <w:r w:rsidR="00E763C0">
        <w:rPr>
          <w:rStyle w:val="UnderoverskriftCalibript10"/>
          <w:rFonts w:ascii="Times New Roman" w:hAnsi="Times New Roman" w:cs="Times New Roman"/>
          <w:caps w:val="0"/>
          <w:color w:val="auto"/>
          <w:lang w:val="da-DK"/>
        </w:rPr>
        <w:t xml:space="preserve">lys, </w:t>
      </w:r>
      <w:r w:rsidR="002B4FEE">
        <w:rPr>
          <w:rStyle w:val="UnderoverskriftCalibript10"/>
          <w:rFonts w:ascii="Times New Roman" w:hAnsi="Times New Roman" w:cs="Times New Roman"/>
          <w:caps w:val="0"/>
          <w:color w:val="auto"/>
          <w:lang w:val="da-DK"/>
        </w:rPr>
        <w:t>lys</w:t>
      </w:r>
      <w:r w:rsidR="00E763C0">
        <w:rPr>
          <w:rStyle w:val="UnderoverskriftCalibript10"/>
          <w:rFonts w:ascii="Times New Roman" w:hAnsi="Times New Roman" w:cs="Times New Roman"/>
          <w:caps w:val="0"/>
          <w:color w:val="auto"/>
          <w:lang w:val="da-DK"/>
        </w:rPr>
        <w:t>åbning og rumlig konstruktion til</w:t>
      </w:r>
      <w:r w:rsidR="002B4FEE">
        <w:rPr>
          <w:rStyle w:val="UnderoverskriftCalibript10"/>
          <w:rFonts w:ascii="Times New Roman" w:hAnsi="Times New Roman" w:cs="Times New Roman"/>
          <w:caps w:val="0"/>
          <w:color w:val="auto"/>
          <w:lang w:val="da-DK"/>
        </w:rPr>
        <w:t xml:space="preserve">sammen </w:t>
      </w:r>
      <w:r w:rsidR="00E763C0">
        <w:rPr>
          <w:rStyle w:val="UnderoverskriftCalibript10"/>
          <w:rFonts w:ascii="Times New Roman" w:hAnsi="Times New Roman" w:cs="Times New Roman"/>
          <w:caps w:val="0"/>
          <w:color w:val="auto"/>
          <w:lang w:val="da-DK"/>
        </w:rPr>
        <w:t xml:space="preserve">skaber oplevelsen af rummet og dets lyssituation. </w:t>
      </w:r>
      <w:r w:rsidR="002B4FEE">
        <w:rPr>
          <w:rStyle w:val="UnderoverskriftCalibript10"/>
          <w:rFonts w:ascii="Times New Roman" w:hAnsi="Times New Roman" w:cs="Times New Roman"/>
          <w:caps w:val="0"/>
          <w:color w:val="auto"/>
          <w:lang w:val="da-DK"/>
        </w:rPr>
        <w:t xml:space="preserve">I det fjerede og sidste hovedafsnit sammenstilles </w:t>
      </w:r>
      <w:r w:rsidRPr="00915A8C">
        <w:rPr>
          <w:rStyle w:val="UnderoverskriftCalibript10"/>
          <w:rFonts w:ascii="Times New Roman" w:hAnsi="Times New Roman" w:cs="Times New Roman"/>
          <w:caps w:val="0"/>
          <w:color w:val="auto"/>
          <w:lang w:val="da-DK"/>
        </w:rPr>
        <w:t>resultaterne f</w:t>
      </w:r>
      <w:r w:rsidR="002B4FEE">
        <w:rPr>
          <w:rStyle w:val="UnderoverskriftCalibript10"/>
          <w:rFonts w:ascii="Times New Roman" w:hAnsi="Times New Roman" w:cs="Times New Roman"/>
          <w:caps w:val="0"/>
          <w:color w:val="auto"/>
          <w:lang w:val="da-DK"/>
        </w:rPr>
        <w:t xml:space="preserve">ra de foregående undersøgelser og diskutere hvorledes arkitekterne forholder sig til det stedsspecifikke nordiske lys. </w:t>
      </w:r>
    </w:p>
    <w:p w:rsidR="002B4FEE" w:rsidRDefault="002B4FEE" w:rsidP="005C1763">
      <w:pPr>
        <w:pStyle w:val="Illustrationstekstfrstelinje"/>
        <w:jc w:val="both"/>
        <w:rPr>
          <w:rStyle w:val="UnderoverskriftCalibript10"/>
          <w:rFonts w:ascii="Times New Roman" w:hAnsi="Times New Roman" w:cs="Times New Roman"/>
          <w:caps w:val="0"/>
          <w:color w:val="auto"/>
          <w:lang w:val="da-DK"/>
        </w:rPr>
      </w:pP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r w:rsidRPr="00915A8C">
        <w:rPr>
          <w:rStyle w:val="UnderoverskriftCalibript10"/>
          <w:rFonts w:ascii="Times New Roman" w:hAnsi="Times New Roman" w:cs="Times New Roman"/>
          <w:caps w:val="0"/>
          <w:color w:val="auto"/>
          <w:lang w:val="da-DK"/>
        </w:rPr>
        <w:t xml:space="preserve">Casestudiernes tre nordiske arkitekter udtrykker hver især en vilje til at bearbejde lyset. Og lysmodelleringen i de tre værker afspejler en opmærksomhed på det nordiske lys stedsspecifikke karakteristika, hvor især det dominerende store, diffuse himmellys er modelleret optimalt og kommer til sin ret. Modelleringen af lyset, og dermed formgivningen af lysåbningen, har ikke en bestemt form eller følger et bestemt skema. De tre eksempler har derimod et fællesskab igennem måden at arbejde med lyset på, hvor det nordiske lys udnyttes effektivt og understøtter rummets funktion samtidigt med, at det opleves som stemningsfuldt, nærværende og vedkommende. </w:t>
      </w:r>
    </w:p>
    <w:p w:rsidR="005C1763" w:rsidRPr="00915A8C" w:rsidRDefault="005C1763" w:rsidP="005C1763">
      <w:pPr>
        <w:pStyle w:val="Illustrationstekstfrstelinje"/>
        <w:jc w:val="both"/>
        <w:rPr>
          <w:rStyle w:val="UnderoverskriftCalibript10"/>
          <w:rFonts w:ascii="Times New Roman" w:hAnsi="Times New Roman" w:cs="Times New Roman"/>
          <w:caps w:val="0"/>
          <w:color w:val="auto"/>
          <w:lang w:val="da-DK"/>
        </w:rPr>
      </w:pPr>
    </w:p>
    <w:p w:rsidR="00A65544" w:rsidRPr="00C325F6" w:rsidRDefault="005C1763" w:rsidP="00C325F6">
      <w:pPr>
        <w:pStyle w:val="Illustrationstekstfrstelinje"/>
        <w:jc w:val="both"/>
        <w:rPr>
          <w:rFonts w:ascii="Times New Roman" w:hAnsi="Times New Roman" w:cs="Times New Roman"/>
          <w:caps w:val="0"/>
          <w:color w:val="auto"/>
          <w:sz w:val="20"/>
          <w:szCs w:val="20"/>
          <w:lang w:val="da-DK"/>
        </w:rPr>
      </w:pPr>
      <w:r w:rsidRPr="00915A8C">
        <w:rPr>
          <w:rStyle w:val="UnderoverskriftCalibript10"/>
          <w:rFonts w:ascii="Times New Roman" w:hAnsi="Times New Roman" w:cs="Times New Roman"/>
          <w:caps w:val="0"/>
          <w:color w:val="auto"/>
          <w:lang w:val="da-DK"/>
        </w:rPr>
        <w:t xml:space="preserve">Fokus er dermed på hvorledes man modellere det nordiske lys, hvorfor afhandlingen ønsker at pege på den nordiske lysåbnings </w:t>
      </w:r>
      <w:r w:rsidRPr="00915A8C">
        <w:rPr>
          <w:rStyle w:val="UnderoverskriftCalibript10"/>
          <w:rFonts w:ascii="Times New Roman" w:hAnsi="Times New Roman" w:cs="Times New Roman"/>
          <w:i/>
          <w:iCs/>
          <w:caps w:val="0"/>
          <w:color w:val="auto"/>
          <w:lang w:val="da-DK"/>
        </w:rPr>
        <w:t>muligheder</w:t>
      </w:r>
      <w:r w:rsidRPr="00915A8C">
        <w:rPr>
          <w:rStyle w:val="UnderoverskriftCalibript10"/>
          <w:rFonts w:ascii="Times New Roman" w:hAnsi="Times New Roman" w:cs="Times New Roman"/>
          <w:caps w:val="0"/>
          <w:color w:val="auto"/>
          <w:lang w:val="da-DK"/>
        </w:rPr>
        <w:t xml:space="preserve"> i forhold til at bearbejde det nordiske lys. Det vil sige, at den nordiske lysåbning ikke skabes inden for et særligt formsprog, men derimod igennem en særlig måde at forholder sig til lyset.</w:t>
      </w:r>
    </w:p>
    <w:sectPr w:rsidR="00A65544" w:rsidRPr="00C325F6" w:rsidSect="0061674E">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3"/>
    <w:rsid w:val="00064C47"/>
    <w:rsid w:val="002B4FEE"/>
    <w:rsid w:val="005C1763"/>
    <w:rsid w:val="0069151B"/>
    <w:rsid w:val="008A1F96"/>
    <w:rsid w:val="00915A8C"/>
    <w:rsid w:val="009C0BA4"/>
    <w:rsid w:val="00B3318C"/>
    <w:rsid w:val="00BE4926"/>
    <w:rsid w:val="00C325F6"/>
    <w:rsid w:val="00E04A89"/>
    <w:rsid w:val="00E763C0"/>
    <w:rsid w:val="00FB2A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DDB75-B81C-4C56-AF62-A00FFC76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llustrationstekstfrstelinje">
    <w:name w:val="Illustrations tekst første linje"/>
    <w:basedOn w:val="Normal"/>
    <w:uiPriority w:val="99"/>
    <w:rsid w:val="005C1763"/>
    <w:pPr>
      <w:autoSpaceDE w:val="0"/>
      <w:autoSpaceDN w:val="0"/>
      <w:adjustRightInd w:val="0"/>
      <w:spacing w:after="0" w:line="288" w:lineRule="auto"/>
      <w:textAlignment w:val="center"/>
    </w:pPr>
    <w:rPr>
      <w:rFonts w:ascii="Calibri" w:hAnsi="Calibri" w:cs="Calibri"/>
      <w:caps/>
      <w:color w:val="000000"/>
      <w:sz w:val="18"/>
      <w:szCs w:val="18"/>
      <w:lang w:val="en-US"/>
    </w:rPr>
  </w:style>
  <w:style w:type="character" w:customStyle="1" w:styleId="UnderoverskriftCalibript10">
    <w:name w:val="Underoverskrift Calibri pt.10"/>
    <w:basedOn w:val="Standardskrifttypeiafsnit"/>
    <w:uiPriority w:val="99"/>
    <w:rsid w:val="005C1763"/>
    <w:rPr>
      <w:rFonts w:ascii="Calibri" w:hAnsi="Calibri" w:cs="Calibri"/>
      <w:color w:val="616161"/>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2417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 Krogsbæk Mathiasen</dc:creator>
  <cp:lastModifiedBy>Vibber Hermansen</cp:lastModifiedBy>
  <cp:revision>2</cp:revision>
  <dcterms:created xsi:type="dcterms:W3CDTF">2015-06-09T13:42:00Z</dcterms:created>
  <dcterms:modified xsi:type="dcterms:W3CDTF">2015-06-09T13:42:00Z</dcterms:modified>
</cp:coreProperties>
</file>